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2914813" w:rsidR="00152A13" w:rsidRPr="00856508" w:rsidRDefault="000C4A7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Matamoros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466BB8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A490D">
              <w:rPr>
                <w:rFonts w:ascii="Tahoma" w:hAnsi="Tahoma" w:cs="Tahoma"/>
              </w:rPr>
              <w:t>Olga Griselda Rosales Morales</w:t>
            </w:r>
          </w:p>
          <w:p w14:paraId="52B3D796" w14:textId="77777777" w:rsidR="000C4A74" w:rsidRPr="00E07F82" w:rsidRDefault="000C4A74" w:rsidP="000C4A7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58626690" w14:textId="77777777" w:rsidR="000C4A74" w:rsidRPr="00E07F82" w:rsidRDefault="000C4A74" w:rsidP="000C4A7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7B2769A" w:rsidR="00BE4E1F" w:rsidRPr="000C4A7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C4A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A490D" w:rsidRPr="000C4A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Licenciatura Comercio Internacional y Aduanas </w:t>
            </w:r>
          </w:p>
          <w:p w14:paraId="3E0D423A" w14:textId="1191C5DD" w:rsidR="00BA3E7F" w:rsidRPr="000C4A7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C4A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A490D" w:rsidRPr="000C4A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C4A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A490D" w:rsidRPr="000C4A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2016-2019</w:t>
            </w:r>
          </w:p>
          <w:p w14:paraId="1DB281C4" w14:textId="59F7F304" w:rsidR="00BA3E7F" w:rsidRPr="000C4A7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C4A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A490D" w:rsidRPr="000C4A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Vizcaya de las Américas</w:t>
            </w:r>
          </w:p>
          <w:p w14:paraId="12688D69" w14:textId="77777777" w:rsidR="00900297" w:rsidRPr="000C4A74" w:rsidRDefault="00900297" w:rsidP="000C4A7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656A81B" w:rsidR="008C34DF" w:rsidRPr="000C4A74" w:rsidRDefault="00BA3E7F" w:rsidP="00552D21">
            <w:pPr>
              <w:jc w:val="both"/>
              <w:rPr>
                <w:rFonts w:ascii="Tahoma" w:hAnsi="Tahoma" w:cs="Tahoma"/>
              </w:rPr>
            </w:pPr>
            <w:r w:rsidRPr="000C4A74">
              <w:rPr>
                <w:rFonts w:ascii="Tahoma" w:hAnsi="Tahoma" w:cs="Tahoma"/>
              </w:rPr>
              <w:t>Empresa</w:t>
            </w:r>
            <w:r w:rsidR="002A490D" w:rsidRPr="000C4A74">
              <w:rPr>
                <w:rFonts w:ascii="Tahoma" w:hAnsi="Tahoma" w:cs="Tahoma"/>
              </w:rPr>
              <w:t>: Colegio de Bachilleres de Coahuila</w:t>
            </w:r>
          </w:p>
          <w:p w14:paraId="28383F74" w14:textId="557C0327" w:rsidR="00BA3E7F" w:rsidRPr="000C4A74" w:rsidRDefault="00BA3E7F" w:rsidP="00552D21">
            <w:pPr>
              <w:jc w:val="both"/>
              <w:rPr>
                <w:rFonts w:ascii="Tahoma" w:hAnsi="Tahoma" w:cs="Tahoma"/>
              </w:rPr>
            </w:pPr>
            <w:r w:rsidRPr="000C4A74">
              <w:rPr>
                <w:rFonts w:ascii="Tahoma" w:hAnsi="Tahoma" w:cs="Tahoma"/>
              </w:rPr>
              <w:t>Periodo</w:t>
            </w:r>
            <w:r w:rsidR="002A490D" w:rsidRPr="000C4A74">
              <w:rPr>
                <w:rFonts w:ascii="Tahoma" w:hAnsi="Tahoma" w:cs="Tahoma"/>
              </w:rPr>
              <w:t>:</w:t>
            </w:r>
            <w:r w:rsidR="000C4A74">
              <w:rPr>
                <w:rFonts w:ascii="Tahoma" w:hAnsi="Tahoma" w:cs="Tahoma"/>
              </w:rPr>
              <w:t xml:space="preserve"> </w:t>
            </w:r>
            <w:r w:rsidR="002A490D" w:rsidRPr="000C4A74">
              <w:rPr>
                <w:rFonts w:ascii="Tahoma" w:hAnsi="Tahoma" w:cs="Tahoma"/>
              </w:rPr>
              <w:t xml:space="preserve">01 de marzo del 2023 a la fecha </w:t>
            </w:r>
          </w:p>
          <w:p w14:paraId="10E7067B" w14:textId="2DC779ED" w:rsidR="00BA3E7F" w:rsidRPr="000C4A74" w:rsidRDefault="00BA3E7F" w:rsidP="00552D21">
            <w:pPr>
              <w:jc w:val="both"/>
              <w:rPr>
                <w:rFonts w:ascii="Tahoma" w:hAnsi="Tahoma" w:cs="Tahoma"/>
              </w:rPr>
            </w:pPr>
            <w:r w:rsidRPr="000C4A74">
              <w:rPr>
                <w:rFonts w:ascii="Tahoma" w:hAnsi="Tahoma" w:cs="Tahoma"/>
              </w:rPr>
              <w:t>Cargo</w:t>
            </w:r>
            <w:r w:rsidR="002A490D" w:rsidRPr="000C4A74">
              <w:rPr>
                <w:rFonts w:ascii="Tahoma" w:hAnsi="Tahoma" w:cs="Tahoma"/>
              </w:rPr>
              <w:t>: 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8387" w14:textId="77777777" w:rsidR="00243BEF" w:rsidRDefault="00243BEF" w:rsidP="00527FC7">
      <w:pPr>
        <w:spacing w:after="0" w:line="240" w:lineRule="auto"/>
      </w:pPr>
      <w:r>
        <w:separator/>
      </w:r>
    </w:p>
  </w:endnote>
  <w:endnote w:type="continuationSeparator" w:id="0">
    <w:p w14:paraId="09F71444" w14:textId="77777777" w:rsidR="00243BEF" w:rsidRDefault="00243BE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D58D" w14:textId="77777777" w:rsidR="00243BEF" w:rsidRDefault="00243BEF" w:rsidP="00527FC7">
      <w:pPr>
        <w:spacing w:after="0" w:line="240" w:lineRule="auto"/>
      </w:pPr>
      <w:r>
        <w:separator/>
      </w:r>
    </w:p>
  </w:footnote>
  <w:footnote w:type="continuationSeparator" w:id="0">
    <w:p w14:paraId="4DAF7734" w14:textId="77777777" w:rsidR="00243BEF" w:rsidRDefault="00243BE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207092">
    <w:abstractNumId w:val="7"/>
  </w:num>
  <w:num w:numId="2" w16cid:durableId="1610356434">
    <w:abstractNumId w:val="7"/>
  </w:num>
  <w:num w:numId="3" w16cid:durableId="781994727">
    <w:abstractNumId w:val="6"/>
  </w:num>
  <w:num w:numId="4" w16cid:durableId="210458033">
    <w:abstractNumId w:val="5"/>
  </w:num>
  <w:num w:numId="5" w16cid:durableId="519121263">
    <w:abstractNumId w:val="2"/>
  </w:num>
  <w:num w:numId="6" w16cid:durableId="1443525560">
    <w:abstractNumId w:val="3"/>
  </w:num>
  <w:num w:numId="7" w16cid:durableId="1435588269">
    <w:abstractNumId w:val="4"/>
  </w:num>
  <w:num w:numId="8" w16cid:durableId="2093234302">
    <w:abstractNumId w:val="1"/>
  </w:num>
  <w:num w:numId="9" w16cid:durableId="5285721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C4A74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3BEF"/>
    <w:rsid w:val="002A490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1ADD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E7E5D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35D0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2024-01-09T18:41:00Z</dcterms:created>
  <dcterms:modified xsi:type="dcterms:W3CDTF">2024-01-09T18:41:00Z</dcterms:modified>
</cp:coreProperties>
</file>